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93B2">
      <w:pPr>
        <w:spacing w:line="360" w:lineRule="auto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5271E629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Toc479323114"/>
      <w:bookmarkStart w:id="1" w:name="_Toc479323335"/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>十一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届中国研究生智慧城市技术与创意设计大赛</w:t>
      </w:r>
      <w:bookmarkEnd w:id="0"/>
      <w:bookmarkEnd w:id="1"/>
      <w:bookmarkStart w:id="2" w:name="_Toc479323336"/>
      <w:bookmarkStart w:id="3" w:name="_Toc479323115"/>
    </w:p>
    <w:p w14:paraId="76978C35">
      <w:pPr>
        <w:spacing w:line="360" w:lineRule="auto"/>
        <w:ind w:left="210" w:leftChars="100" w:right="210" w:rightChars="1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4" w:name="_Toc7210847"/>
      <w:bookmarkStart w:id="5" w:name="_Toc108088508"/>
      <w:r>
        <w:rPr>
          <w:rFonts w:hint="eastAsia" w:ascii="宋体" w:hAnsi="宋体" w:eastAsia="宋体" w:cs="宋体"/>
          <w:b/>
          <w:bCs/>
          <w:sz w:val="36"/>
          <w:szCs w:val="36"/>
        </w:rPr>
        <w:t>创意设计赛</w:t>
      </w:r>
      <w:bookmarkEnd w:id="2"/>
      <w:bookmarkEnd w:id="3"/>
      <w:bookmarkStart w:id="6" w:name="_Toc479323337"/>
      <w:bookmarkStart w:id="7" w:name="_Toc479323116"/>
      <w:r>
        <w:rPr>
          <w:rFonts w:hint="eastAsia" w:ascii="宋体" w:hAnsi="宋体" w:eastAsia="宋体" w:cs="宋体"/>
          <w:b/>
          <w:bCs/>
          <w:sz w:val="36"/>
          <w:szCs w:val="36"/>
        </w:rPr>
        <w:t>项目说明</w:t>
      </w:r>
      <w:bookmarkStart w:id="8" w:name="_GoBack"/>
      <w:bookmarkEnd w:id="8"/>
      <w:r>
        <w:rPr>
          <w:rFonts w:hint="eastAsia" w:ascii="宋体" w:hAnsi="宋体" w:eastAsia="宋体" w:cs="宋体"/>
          <w:b/>
          <w:bCs/>
          <w:sz w:val="36"/>
          <w:szCs w:val="36"/>
        </w:rPr>
        <w:t>书</w:t>
      </w:r>
      <w:bookmarkEnd w:id="4"/>
      <w:bookmarkEnd w:id="5"/>
      <w:bookmarkEnd w:id="6"/>
      <w:bookmarkEnd w:id="7"/>
    </w:p>
    <w:p w14:paraId="2EEABAE0">
      <w:pPr>
        <w:widowControl/>
        <w:spacing w:line="360" w:lineRule="auto"/>
        <w:jc w:val="center"/>
        <w:rPr>
          <w:rFonts w:ascii="Times New Roman" w:hAnsi="Times New Roman" w:eastAsia="仿宋" w:cs="Times New Roman"/>
          <w:sz w:val="28"/>
          <w:szCs w:val="36"/>
        </w:rPr>
      </w:pPr>
      <w:r>
        <w:rPr>
          <w:rFonts w:hint="eastAsia" w:ascii="Times New Roman" w:hAnsi="Times New Roman" w:eastAsia="仿宋" w:cs="Times New Roman"/>
          <w:sz w:val="28"/>
          <w:szCs w:val="36"/>
        </w:rPr>
        <w:t>(模板)</w:t>
      </w:r>
    </w:p>
    <w:p w14:paraId="7E0FF352">
      <w:pPr>
        <w:widowControl/>
        <w:snapToGrid w:val="0"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</w:p>
    <w:p w14:paraId="44F689B9">
      <w:pPr>
        <w:widowControl/>
        <w:snapToGrid w:val="0"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一、立项依据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410E5EA4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（意义、国内外研究</w:t>
      </w:r>
      <w:r>
        <w:rPr>
          <w:rFonts w:ascii="Times New Roman" w:hAnsi="Times New Roman" w:eastAsia="仿宋" w:cs="Times New Roman"/>
          <w:sz w:val="28"/>
          <w:szCs w:val="28"/>
        </w:rPr>
        <w:t>/</w:t>
      </w:r>
      <w:r>
        <w:rPr>
          <w:rFonts w:hint="eastAsia" w:ascii="Times New Roman" w:hAnsi="Times New Roman" w:eastAsia="仿宋" w:cs="Times New Roman"/>
          <w:sz w:val="28"/>
          <w:szCs w:val="28"/>
        </w:rPr>
        <w:t>市场现状及发展动态分析）</w:t>
      </w:r>
    </w:p>
    <w:p w14:paraId="5F518AA6">
      <w:pPr>
        <w:widowControl/>
        <w:snapToGrid w:val="0"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二、项目创新内容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3000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5640F0AC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1．</w:t>
      </w:r>
      <w:r>
        <w:rPr>
          <w:rFonts w:hint="eastAsia" w:ascii="Times New Roman" w:hAnsi="Times New Roman" w:eastAsia="仿宋" w:cs="Times New Roman"/>
          <w:sz w:val="28"/>
          <w:szCs w:val="28"/>
        </w:rPr>
        <w:t>项目总体思路</w:t>
      </w:r>
    </w:p>
    <w:p w14:paraId="145DE5AE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2．</w:t>
      </w:r>
      <w:r>
        <w:rPr>
          <w:rFonts w:hint="eastAsia" w:ascii="Times New Roman" w:hAnsi="Times New Roman" w:eastAsia="仿宋" w:cs="Times New Roman"/>
          <w:sz w:val="28"/>
          <w:szCs w:val="28"/>
        </w:rPr>
        <w:t>可行性分析：项目的技术或实施可行性。</w:t>
      </w:r>
    </w:p>
    <w:p w14:paraId="71410CF7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3．</w:t>
      </w:r>
      <w:r>
        <w:rPr>
          <w:rFonts w:hint="eastAsia" w:ascii="Times New Roman" w:hAnsi="Times New Roman" w:eastAsia="仿宋" w:cs="Times New Roman"/>
          <w:sz w:val="28"/>
          <w:szCs w:val="28"/>
        </w:rPr>
        <w:t>本项目的特色与创新之处。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 w14:paraId="679B47E1">
      <w:pPr>
        <w:widowControl/>
        <w:snapToGrid w:val="0"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三、实施方案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3000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4B216F29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包括有关方法、技术路线、实验手段、关键技术、方案实现形态等说明</w:t>
      </w:r>
    </w:p>
    <w:p w14:paraId="5CB24B5D">
      <w:pPr>
        <w:widowControl/>
        <w:snapToGrid w:val="0"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四、应用前景分析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500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3F0215F6">
      <w:pPr>
        <w:widowControl/>
        <w:spacing w:line="360" w:lineRule="auto"/>
        <w:ind w:left="1274" w:hanging="1273" w:hangingChars="398"/>
        <w:rPr>
          <w:rFonts w:ascii="Times New Roman" w:hAnsi="Times New Roman" w:eastAsia="仿宋" w:cs="Times New Roman"/>
          <w:sz w:val="32"/>
          <w:szCs w:val="21"/>
        </w:rPr>
      </w:pPr>
    </w:p>
    <w:p w14:paraId="42009F89">
      <w:pPr>
        <w:widowControl/>
        <w:spacing w:line="360" w:lineRule="auto"/>
        <w:rPr>
          <w:rFonts w:hint="eastAsia" w:ascii="Times New Roman" w:hAnsi="Times New Roman" w:eastAsia="仿宋" w:cs="Times New Roman"/>
          <w:sz w:val="32"/>
          <w:szCs w:val="21"/>
        </w:rPr>
      </w:pPr>
      <w:r>
        <w:rPr>
          <w:rFonts w:ascii="Times New Roman" w:hAnsi="Times New Roman" w:eastAsia="仿宋" w:cs="Times New Roman"/>
          <w:sz w:val="32"/>
          <w:szCs w:val="21"/>
        </w:rPr>
        <w:br w:type="page"/>
      </w:r>
    </w:p>
    <w:p w14:paraId="2CF51B8B">
      <w:pPr>
        <w:rPr>
          <w:rFonts w:ascii="Times New Roman" w:hAnsi="Times New Roman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8EF2C9E-4CFC-413C-A670-72B91615B174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E00C784-BBC1-4473-8535-955A3CB54E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8C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F5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FF5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5"/>
    <w:rsid w:val="00031165"/>
    <w:rsid w:val="0037319A"/>
    <w:rsid w:val="005D78D3"/>
    <w:rsid w:val="006022A5"/>
    <w:rsid w:val="006B55D6"/>
    <w:rsid w:val="00727B81"/>
    <w:rsid w:val="007E416A"/>
    <w:rsid w:val="00971413"/>
    <w:rsid w:val="00B40E5B"/>
    <w:rsid w:val="00C23A47"/>
    <w:rsid w:val="00D349BB"/>
    <w:rsid w:val="00D7585D"/>
    <w:rsid w:val="00EF0A52"/>
    <w:rsid w:val="00FA1DE6"/>
    <w:rsid w:val="06941DC6"/>
    <w:rsid w:val="19F6DA34"/>
    <w:rsid w:val="1D485456"/>
    <w:rsid w:val="1F6B6AC0"/>
    <w:rsid w:val="1FFFE5BD"/>
    <w:rsid w:val="207073A9"/>
    <w:rsid w:val="28CA642A"/>
    <w:rsid w:val="2BDF9E85"/>
    <w:rsid w:val="333FDE2C"/>
    <w:rsid w:val="3F67793C"/>
    <w:rsid w:val="42B0500A"/>
    <w:rsid w:val="4E7E31A0"/>
    <w:rsid w:val="56FBDE94"/>
    <w:rsid w:val="57F3806F"/>
    <w:rsid w:val="5BCF7AD3"/>
    <w:rsid w:val="5D6737D9"/>
    <w:rsid w:val="5F7104CA"/>
    <w:rsid w:val="5FF7D9B7"/>
    <w:rsid w:val="61302E91"/>
    <w:rsid w:val="65E81C09"/>
    <w:rsid w:val="68FE2FAA"/>
    <w:rsid w:val="6AEFC613"/>
    <w:rsid w:val="6C0543DC"/>
    <w:rsid w:val="6D7B6243"/>
    <w:rsid w:val="729F83BF"/>
    <w:rsid w:val="73AFC5D2"/>
    <w:rsid w:val="74EE481B"/>
    <w:rsid w:val="7BE7BF6D"/>
    <w:rsid w:val="7DEB5D9B"/>
    <w:rsid w:val="7EBF4FF9"/>
    <w:rsid w:val="7EF214DF"/>
    <w:rsid w:val="7F3FB076"/>
    <w:rsid w:val="7FA3E9E9"/>
    <w:rsid w:val="7FFC1E6F"/>
    <w:rsid w:val="95F7AE71"/>
    <w:rsid w:val="AFAFA80C"/>
    <w:rsid w:val="BEDDDA19"/>
    <w:rsid w:val="CD9D93A6"/>
    <w:rsid w:val="D2DFB62A"/>
    <w:rsid w:val="D7F3D222"/>
    <w:rsid w:val="D7FF1812"/>
    <w:rsid w:val="DBDD2C26"/>
    <w:rsid w:val="DDC75C74"/>
    <w:rsid w:val="E7DF63B9"/>
    <w:rsid w:val="EFFFCDC6"/>
    <w:rsid w:val="EFFFCFFB"/>
    <w:rsid w:val="F4FFBB93"/>
    <w:rsid w:val="F57B7FA2"/>
    <w:rsid w:val="F9A4F9A6"/>
    <w:rsid w:val="FBA7009F"/>
    <w:rsid w:val="FBDF64D5"/>
    <w:rsid w:val="FBEF3ABD"/>
    <w:rsid w:val="FDEECDC1"/>
    <w:rsid w:val="FDF4B82A"/>
    <w:rsid w:val="FDF7CF12"/>
    <w:rsid w:val="FEFE7C39"/>
    <w:rsid w:val="FF5F2A4D"/>
    <w:rsid w:val="FFE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指南标题3"/>
    <w:qFormat/>
    <w:uiPriority w:val="0"/>
    <w:pPr>
      <w:keepNext/>
      <w:keepLines/>
      <w:widowControl w:val="0"/>
      <w:spacing w:line="360" w:lineRule="auto"/>
      <w:outlineLvl w:val="2"/>
    </w:pPr>
    <w:rPr>
      <w:rFonts w:ascii="仿宋" w:hAnsi="宋体" w:eastAsia="仿宋" w:cs="Times New Roman"/>
      <w:b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Table Text"/>
    <w:basedOn w:val="1"/>
    <w:hidden/>
    <w:qFormat/>
    <w:uiPriority w:val="0"/>
    <w:pPr>
      <w:spacing w:before="127" w:line="360" w:lineRule="auto"/>
      <w:jc w:val="center"/>
    </w:pPr>
    <w:rPr>
      <w:rFonts w:ascii="仿宋" w:hAnsi="仿宋" w:eastAsia="仿宋" w:cs="Times New Roman"/>
      <w:sz w:val="28"/>
      <w:szCs w:val="28"/>
    </w:rPr>
  </w:style>
  <w:style w:type="paragraph" w:customStyle="1" w:styleId="14">
    <w:name w:val="指南标题2"/>
    <w:qFormat/>
    <w:uiPriority w:val="0"/>
    <w:pPr>
      <w:keepNext/>
      <w:keepLines/>
      <w:widowControl w:val="0"/>
      <w:spacing w:line="360" w:lineRule="auto"/>
      <w:outlineLvl w:val="1"/>
    </w:pPr>
    <w:rPr>
      <w:rFonts w:ascii="黑体" w:hAnsi="Microsoft YaHei UI" w:eastAsia="黑体" w:cs="Times New Roman"/>
      <w:b/>
      <w:color w:val="000000"/>
      <w:kern w:val="2"/>
      <w:sz w:val="32"/>
      <w:szCs w:val="32"/>
      <w:lang w:val="en-US" w:eastAsia="zh-CN" w:bidi="ar-SA"/>
    </w:rPr>
  </w:style>
  <w:style w:type="character" w:customStyle="1" w:styleId="15">
    <w:name w:val="17"/>
    <w:basedOn w:val="8"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</w:rPr>
  </w:style>
  <w:style w:type="character" w:customStyle="1" w:styleId="16">
    <w:name w:val="18"/>
    <w:basedOn w:val="8"/>
    <w:qFormat/>
    <w:uiPriority w:val="0"/>
    <w:rPr>
      <w:rFonts w:hint="eastAsia" w:ascii="宋体" w:hAnsi="宋体" w:eastAsia="宋体" w:cs="宋体"/>
      <w:color w:val="0070C0"/>
      <w:sz w:val="22"/>
      <w:szCs w:val="22"/>
    </w:rPr>
  </w:style>
  <w:style w:type="character" w:customStyle="1" w:styleId="17">
    <w:name w:val="16"/>
    <w:basedOn w:val="8"/>
    <w:qFormat/>
    <w:uiPriority w:val="0"/>
    <w:rPr>
      <w:rFonts w:hint="default" w:ascii="Times New Roman" w:hAnsi="Times New Roman" w:cs="Times New Roman"/>
      <w:color w:val="800080"/>
      <w:u w:val="single"/>
    </w:rPr>
  </w:style>
  <w:style w:type="paragraph" w:customStyle="1" w:styleId="18">
    <w:name w:val="正文-公1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2"/>
      <w:szCs w:val="32"/>
    </w:rPr>
  </w:style>
  <w:style w:type="paragraph" w:customStyle="1" w:styleId="19">
    <w:name w:val="指南标题1"/>
    <w:qFormat/>
    <w:uiPriority w:val="0"/>
    <w:pPr>
      <w:keepNext/>
      <w:keepLines/>
      <w:widowControl w:val="0"/>
      <w:spacing w:after="120" w:line="360" w:lineRule="auto"/>
      <w:jc w:val="center"/>
      <w:outlineLvl w:val="0"/>
    </w:pPr>
    <w:rPr>
      <w:rFonts w:ascii="方正小标宋简体" w:hAnsi="Microsoft YaHei UI" w:eastAsia="方正小标宋简体" w:cs="Times New Roman"/>
      <w:b/>
      <w:color w:val="000000"/>
      <w:kern w:val="44"/>
      <w:sz w:val="36"/>
      <w:szCs w:val="36"/>
      <w:lang w:val="en-US" w:eastAsia="zh-CN" w:bidi="ar-SA"/>
    </w:rPr>
  </w:style>
  <w:style w:type="paragraph" w:customStyle="1" w:styleId="20">
    <w:name w:val="指南标题"/>
    <w:basedOn w:val="1"/>
    <w:qFormat/>
    <w:uiPriority w:val="0"/>
    <w:pPr>
      <w:spacing w:line="360" w:lineRule="auto"/>
      <w:ind w:left="1433" w:hanging="1433" w:hangingChars="398"/>
      <w:jc w:val="center"/>
    </w:pPr>
    <w:rPr>
      <w:rFonts w:ascii="方正小标宋简体" w:hAnsi="微软雅黑" w:eastAsia="方正小标宋简体" w:cs="Times New Roman"/>
      <w:sz w:val="36"/>
      <w:szCs w:val="36"/>
    </w:rPr>
  </w:style>
  <w:style w:type="table" w:customStyle="1" w:styleId="21">
    <w:name w:val="Table Normal1"/>
    <w:basedOn w:val="6"/>
    <w:qFormat/>
    <w:uiPriority w:val="0"/>
    <w:tblPr>
      <w:tblCellMar>
        <w:left w:w="0" w:type="dxa"/>
        <w:right w:w="0" w:type="dxa"/>
      </w:tblCellMar>
    </w:tblPr>
  </w:style>
  <w:style w:type="character" w:customStyle="1" w:styleId="22">
    <w:name w:val="font61"/>
    <w:basedOn w:val="8"/>
    <w:autoRedefine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  <w:u w:val="none"/>
    </w:rPr>
  </w:style>
  <w:style w:type="character" w:customStyle="1" w:styleId="23">
    <w:name w:val="font31"/>
    <w:basedOn w:val="8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202</Characters>
  <Lines>1</Lines>
  <Paragraphs>1</Paragraphs>
  <TotalTime>1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2025-06-04T12:44:00Z</dcterms:created>
  <dc:creator>ZA</dc:creator>
  <cp:lastModifiedBy>向青</cp:lastModifiedBy>
  <dcterms:modified xsi:type="dcterms:W3CDTF">2025-06-12T11:13:25Z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eyJoZGlkIjoiM2FjNGIyNDBkMjNkNjRjMWRkZTliN2M2N2FmZjVhMTMiLCJ1c2VySWQiOiI0MjY0MTgxMTMifQ==</vt:lpwstr>
  </property>
  <property fmtid="{D5CDD505-2E9C-101B-9397-08002B2CF9AE}" pid="4" name="ICV">
    <vt:lpwstr>0E7D10BC5D1B4A9ABBF9B29D794DFC80_13</vt:lpwstr>
  </property>
</Properties>
</file>